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E9F35" w14:textId="7E4FC618" w:rsidR="00132FC1" w:rsidRDefault="00000000">
      <w:pPr>
        <w:spacing w:before="120" w:after="120" w:line="240" w:lineRule="auto"/>
        <w:ind w:left="120" w:right="120"/>
        <w:jc w:val="center"/>
        <w:rPr>
          <w:rFonts w:ascii="Calibri" w:eastAsia="Calibri" w:hAnsi="Calibri" w:cs="Calibri"/>
          <w:b/>
          <w:sz w:val="24"/>
          <w:szCs w:val="24"/>
        </w:rPr>
      </w:pPr>
      <w:r>
        <w:rPr>
          <w:rFonts w:ascii="Calibri" w:eastAsia="Calibri" w:hAnsi="Calibri" w:cs="Calibri"/>
          <w:b/>
          <w:sz w:val="24"/>
          <w:szCs w:val="24"/>
        </w:rPr>
        <w:t>EDITAL DE CHAMAMENTO PÚBLICO Nº 003/2025</w:t>
      </w:r>
    </w:p>
    <w:p w14:paraId="44DE6F13" w14:textId="77777777" w:rsidR="00132FC1" w:rsidRDefault="00000000">
      <w:pPr>
        <w:spacing w:before="120" w:after="120" w:line="240" w:lineRule="auto"/>
        <w:ind w:left="120" w:right="120"/>
        <w:jc w:val="center"/>
        <w:rPr>
          <w:rFonts w:ascii="Calibri" w:eastAsia="Calibri" w:hAnsi="Calibri" w:cs="Calibri"/>
          <w:b/>
          <w:sz w:val="24"/>
          <w:szCs w:val="24"/>
        </w:rPr>
      </w:pPr>
      <w:r>
        <w:rPr>
          <w:rFonts w:ascii="Calibri" w:eastAsia="Calibri" w:hAnsi="Calibri" w:cs="Calibri"/>
          <w:b/>
          <w:sz w:val="24"/>
          <w:szCs w:val="24"/>
        </w:rPr>
        <w:t>Edital de Subsídio Antônio Pedro dos Santos - Mestre Antônio Pedro</w:t>
      </w:r>
    </w:p>
    <w:p w14:paraId="2457F5EF" w14:textId="77777777" w:rsidR="00132FC1" w:rsidRDefault="00000000">
      <w:pPr>
        <w:keepLines/>
        <w:widowControl w:val="0"/>
        <w:spacing w:after="0" w:line="276" w:lineRule="auto"/>
        <w:jc w:val="center"/>
        <w:rPr>
          <w:rFonts w:ascii="Calibri" w:eastAsia="Calibri" w:hAnsi="Calibri" w:cs="Calibri"/>
          <w:b/>
          <w:sz w:val="24"/>
          <w:szCs w:val="24"/>
        </w:rPr>
      </w:pPr>
      <w:r>
        <w:rPr>
          <w:rFonts w:ascii="Calibri" w:eastAsia="Calibri" w:hAnsi="Calibri" w:cs="Calibri"/>
          <w:b/>
          <w:sz w:val="24"/>
          <w:szCs w:val="24"/>
        </w:rPr>
        <w:t xml:space="preserve">Processo Administrativo: </w:t>
      </w:r>
      <w:r>
        <w:rPr>
          <w:rFonts w:ascii="Calibri" w:eastAsia="Calibri" w:hAnsi="Calibri" w:cs="Calibri"/>
          <w:b/>
          <w:sz w:val="18"/>
          <w:szCs w:val="18"/>
          <w:highlight w:val="white"/>
        </w:rPr>
        <w:t>2025.16014030328.O.PMP</w:t>
      </w:r>
    </w:p>
    <w:p w14:paraId="5D8296FB" w14:textId="77777777" w:rsidR="00132FC1" w:rsidRDefault="00000000">
      <w:pPr>
        <w:spacing w:before="120" w:after="120" w:line="240" w:lineRule="auto"/>
        <w:ind w:right="120"/>
        <w:jc w:val="center"/>
        <w:rPr>
          <w:rFonts w:ascii="Calibri" w:eastAsia="Calibri" w:hAnsi="Calibri" w:cs="Calibri"/>
          <w:b/>
          <w:sz w:val="24"/>
          <w:szCs w:val="24"/>
        </w:rPr>
      </w:pPr>
      <w:r>
        <w:rPr>
          <w:rFonts w:ascii="Calibri" w:eastAsia="Calibri" w:hAnsi="Calibri" w:cs="Calibri"/>
          <w:b/>
          <w:sz w:val="24"/>
          <w:szCs w:val="24"/>
        </w:rPr>
        <w:t>ANEXO II</w:t>
      </w:r>
    </w:p>
    <w:p w14:paraId="75E70E1F" w14:textId="77777777" w:rsidR="00132FC1" w:rsidRDefault="00132FC1">
      <w:pPr>
        <w:spacing w:before="120" w:after="120" w:line="240" w:lineRule="auto"/>
        <w:ind w:right="120"/>
        <w:jc w:val="center"/>
        <w:rPr>
          <w:rFonts w:ascii="Calibri" w:eastAsia="Calibri" w:hAnsi="Calibri" w:cs="Calibri"/>
          <w:b/>
          <w:sz w:val="24"/>
          <w:szCs w:val="24"/>
        </w:rPr>
      </w:pPr>
    </w:p>
    <w:p w14:paraId="3C15AD87" w14:textId="77777777" w:rsidR="00132FC1" w:rsidRDefault="00000000">
      <w:pPr>
        <w:spacing w:before="120" w:after="120" w:line="240" w:lineRule="auto"/>
        <w:ind w:right="120"/>
        <w:jc w:val="center"/>
        <w:rPr>
          <w:rFonts w:ascii="Calibri" w:eastAsia="Calibri" w:hAnsi="Calibri" w:cs="Calibri"/>
          <w:b/>
          <w:sz w:val="24"/>
          <w:szCs w:val="24"/>
        </w:rPr>
      </w:pPr>
      <w:r>
        <w:rPr>
          <w:rFonts w:ascii="Calibri" w:eastAsia="Calibri" w:hAnsi="Calibri" w:cs="Calibri"/>
          <w:b/>
          <w:sz w:val="24"/>
          <w:szCs w:val="24"/>
        </w:rPr>
        <w:t>CRITÉRIOS DE AVALIAÇÃO</w:t>
      </w:r>
    </w:p>
    <w:p w14:paraId="26AEEE09" w14:textId="77777777" w:rsidR="00132FC1" w:rsidRDefault="00132FC1">
      <w:pPr>
        <w:spacing w:before="120" w:after="120" w:line="240" w:lineRule="auto"/>
        <w:ind w:right="120"/>
        <w:jc w:val="both"/>
        <w:rPr>
          <w:rFonts w:ascii="Calibri" w:eastAsia="Calibri" w:hAnsi="Calibri" w:cs="Calibri"/>
          <w:b/>
          <w:sz w:val="24"/>
          <w:szCs w:val="24"/>
        </w:rPr>
      </w:pPr>
    </w:p>
    <w:p w14:paraId="1FEE8884" w14:textId="77777777" w:rsidR="00132FC1" w:rsidRDefault="00000000">
      <w:pPr>
        <w:spacing w:before="120" w:after="120" w:line="240" w:lineRule="auto"/>
        <w:ind w:right="120"/>
        <w:jc w:val="center"/>
        <w:rPr>
          <w:rFonts w:ascii="Calibri" w:eastAsia="Calibri" w:hAnsi="Calibri" w:cs="Calibri"/>
          <w:sz w:val="24"/>
          <w:szCs w:val="24"/>
        </w:rPr>
      </w:pPr>
      <w:r>
        <w:rPr>
          <w:rFonts w:ascii="Calibri" w:eastAsia="Calibri" w:hAnsi="Calibri" w:cs="Calibri"/>
          <w:sz w:val="24"/>
          <w:szCs w:val="24"/>
        </w:rPr>
        <w:t>• GRAU PLENO DE ATENDIMENTO DO CRITÉRIO – 100% DA PONTUAÇÃO PREVISTA EM CADA ITEM;</w:t>
      </w:r>
    </w:p>
    <w:p w14:paraId="1CF8011A" w14:textId="77777777" w:rsidR="00132FC1" w:rsidRDefault="00000000">
      <w:pPr>
        <w:spacing w:before="120" w:after="120" w:line="240" w:lineRule="auto"/>
        <w:ind w:right="120"/>
        <w:jc w:val="center"/>
        <w:rPr>
          <w:rFonts w:ascii="Calibri" w:eastAsia="Calibri" w:hAnsi="Calibri" w:cs="Calibri"/>
          <w:sz w:val="24"/>
          <w:szCs w:val="24"/>
        </w:rPr>
      </w:pPr>
      <w:r>
        <w:rPr>
          <w:rFonts w:ascii="Calibri" w:eastAsia="Calibri" w:hAnsi="Calibri" w:cs="Calibri"/>
          <w:sz w:val="24"/>
          <w:szCs w:val="24"/>
        </w:rPr>
        <w:t>• GRAU SATISFATÓRIO DE ATENDIMENTO DO CRITÉRIO – 50% DA PONTUAÇÃO PREVISTA EM CADA ITEM;</w:t>
      </w:r>
    </w:p>
    <w:p w14:paraId="714F116B" w14:textId="77777777" w:rsidR="00132FC1" w:rsidRDefault="00000000">
      <w:pPr>
        <w:spacing w:before="120" w:after="120" w:line="240" w:lineRule="auto"/>
        <w:ind w:right="120"/>
        <w:jc w:val="center"/>
        <w:rPr>
          <w:rFonts w:ascii="Calibri" w:eastAsia="Calibri" w:hAnsi="Calibri" w:cs="Calibri"/>
          <w:sz w:val="24"/>
          <w:szCs w:val="24"/>
        </w:rPr>
      </w:pPr>
      <w:r>
        <w:rPr>
          <w:rFonts w:ascii="Calibri" w:eastAsia="Calibri" w:hAnsi="Calibri" w:cs="Calibri"/>
          <w:sz w:val="24"/>
          <w:szCs w:val="24"/>
        </w:rPr>
        <w:t>• GRAU INSATISFATÓRIO DE ATENDIMENTO DO CRITÉRIO – 20% DA PONTUAÇÃO PREVISTA EM CADA ITEM;</w:t>
      </w:r>
    </w:p>
    <w:p w14:paraId="015C20F3" w14:textId="77777777" w:rsidR="00132FC1" w:rsidRDefault="00000000">
      <w:pPr>
        <w:spacing w:before="120" w:after="120" w:line="240" w:lineRule="auto"/>
        <w:ind w:right="120"/>
        <w:jc w:val="center"/>
        <w:rPr>
          <w:rFonts w:ascii="Calibri" w:eastAsia="Calibri" w:hAnsi="Calibri" w:cs="Calibri"/>
          <w:sz w:val="24"/>
          <w:szCs w:val="24"/>
        </w:rPr>
      </w:pPr>
      <w:r>
        <w:rPr>
          <w:rFonts w:ascii="Calibri" w:eastAsia="Calibri" w:hAnsi="Calibri" w:cs="Calibri"/>
          <w:sz w:val="24"/>
          <w:szCs w:val="24"/>
        </w:rPr>
        <w:t xml:space="preserve">• NÃO ATENDIMENTO DO CRITÉRIO – 0 PONTOS. </w:t>
      </w:r>
    </w:p>
    <w:p w14:paraId="4668AD1E" w14:textId="77777777" w:rsidR="00132FC1" w:rsidRDefault="00132FC1">
      <w:pPr>
        <w:spacing w:before="120" w:after="120" w:line="240" w:lineRule="auto"/>
        <w:ind w:right="120"/>
        <w:jc w:val="center"/>
        <w:rPr>
          <w:rFonts w:ascii="Calibri" w:eastAsia="Calibri" w:hAnsi="Calibri" w:cs="Calibri"/>
          <w:sz w:val="24"/>
          <w:szCs w:val="24"/>
        </w:rPr>
      </w:pPr>
    </w:p>
    <w:p w14:paraId="38C6437F" w14:textId="77777777" w:rsidR="00132FC1" w:rsidRDefault="00132FC1">
      <w:pPr>
        <w:spacing w:before="120" w:after="120" w:line="240" w:lineRule="auto"/>
        <w:ind w:right="120"/>
        <w:rPr>
          <w:rFonts w:ascii="Calibri" w:eastAsia="Calibri" w:hAnsi="Calibri" w:cs="Calibri"/>
          <w:sz w:val="24"/>
          <w:szCs w:val="24"/>
        </w:rPr>
      </w:pPr>
    </w:p>
    <w:sdt>
      <w:sdtPr>
        <w:tag w:val="goog_rdk_4"/>
        <w:id w:val="1284007242"/>
        <w:lock w:val="contentLocked"/>
      </w:sdtPr>
      <w:sdtContent>
        <w:tbl>
          <w:tblPr>
            <w:tblStyle w:val="af3"/>
            <w:tblW w:w="84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5"/>
            <w:gridCol w:w="4050"/>
            <w:gridCol w:w="1965"/>
          </w:tblGrid>
          <w:tr w:rsidR="00132FC1" w14:paraId="2214F792" w14:textId="77777777">
            <w:trPr>
              <w:trHeight w:val="440"/>
            </w:trPr>
            <w:tc>
              <w:tcPr>
                <w:tcW w:w="8460" w:type="dxa"/>
                <w:gridSpan w:val="3"/>
                <w:shd w:val="clear" w:color="auto" w:fill="auto"/>
                <w:tcMar>
                  <w:top w:w="100" w:type="dxa"/>
                  <w:left w:w="100" w:type="dxa"/>
                  <w:bottom w:w="100" w:type="dxa"/>
                  <w:right w:w="100" w:type="dxa"/>
                </w:tcMar>
              </w:tcPr>
              <w:p w14:paraId="29183E26" w14:textId="77777777" w:rsidR="00132FC1" w:rsidRDefault="00000000">
                <w:pPr>
                  <w:widowControl w:val="0"/>
                  <w:pBdr>
                    <w:top w:val="nil"/>
                    <w:left w:val="nil"/>
                    <w:bottom w:val="nil"/>
                    <w:right w:val="nil"/>
                    <w:between w:val="nil"/>
                  </w:pBdr>
                  <w:spacing w:after="0" w:line="240" w:lineRule="auto"/>
                  <w:jc w:val="center"/>
                  <w:rPr>
                    <w:rFonts w:ascii="Calibri" w:eastAsia="Calibri" w:hAnsi="Calibri" w:cs="Calibri"/>
                    <w:sz w:val="24"/>
                    <w:szCs w:val="24"/>
                  </w:rPr>
                </w:pPr>
                <w:r>
                  <w:rPr>
                    <w:rFonts w:ascii="Calibri" w:eastAsia="Calibri" w:hAnsi="Calibri" w:cs="Calibri"/>
                    <w:sz w:val="24"/>
                    <w:szCs w:val="24"/>
                  </w:rPr>
                  <w:t>CRITÉRIOS OBRIGATÓRIOS</w:t>
                </w:r>
              </w:p>
            </w:tc>
          </w:tr>
          <w:tr w:rsidR="00132FC1" w14:paraId="5BF58351" w14:textId="77777777">
            <w:tc>
              <w:tcPr>
                <w:tcW w:w="2445" w:type="dxa"/>
                <w:shd w:val="clear" w:color="auto" w:fill="auto"/>
                <w:tcMar>
                  <w:top w:w="100" w:type="dxa"/>
                  <w:left w:w="100" w:type="dxa"/>
                  <w:bottom w:w="100" w:type="dxa"/>
                  <w:right w:w="100" w:type="dxa"/>
                </w:tcMar>
              </w:tcPr>
              <w:p w14:paraId="196A659F" w14:textId="77777777" w:rsidR="00132FC1" w:rsidRDefault="00000000">
                <w:pPr>
                  <w:widowControl w:val="0"/>
                  <w:spacing w:after="0" w:line="240" w:lineRule="auto"/>
                  <w:jc w:val="center"/>
                  <w:rPr>
                    <w:rFonts w:ascii="Calibri" w:eastAsia="Calibri" w:hAnsi="Calibri" w:cs="Calibri"/>
                    <w:sz w:val="24"/>
                    <w:szCs w:val="24"/>
                  </w:rPr>
                </w:pPr>
                <w:r>
                  <w:rPr>
                    <w:rFonts w:ascii="Calibri" w:eastAsia="Calibri" w:hAnsi="Calibri" w:cs="Calibri"/>
                    <w:sz w:val="24"/>
                    <w:szCs w:val="24"/>
                  </w:rPr>
                  <w:t>Identificação do Critério</w:t>
                </w:r>
              </w:p>
            </w:tc>
            <w:tc>
              <w:tcPr>
                <w:tcW w:w="4050" w:type="dxa"/>
                <w:shd w:val="clear" w:color="auto" w:fill="auto"/>
                <w:tcMar>
                  <w:top w:w="100" w:type="dxa"/>
                  <w:left w:w="100" w:type="dxa"/>
                  <w:bottom w:w="100" w:type="dxa"/>
                  <w:right w:w="100" w:type="dxa"/>
                </w:tcMar>
              </w:tcPr>
              <w:p w14:paraId="21C9467A" w14:textId="77777777" w:rsidR="00132FC1" w:rsidRDefault="00000000">
                <w:pPr>
                  <w:widowControl w:val="0"/>
                  <w:spacing w:after="0" w:line="240" w:lineRule="auto"/>
                  <w:jc w:val="center"/>
                  <w:rPr>
                    <w:rFonts w:ascii="Calibri" w:eastAsia="Calibri" w:hAnsi="Calibri" w:cs="Calibri"/>
                    <w:sz w:val="24"/>
                    <w:szCs w:val="24"/>
                  </w:rPr>
                </w:pPr>
                <w:r>
                  <w:rPr>
                    <w:rFonts w:ascii="Calibri" w:eastAsia="Calibri" w:hAnsi="Calibri" w:cs="Calibri"/>
                    <w:sz w:val="24"/>
                    <w:szCs w:val="24"/>
                  </w:rPr>
                  <w:t xml:space="preserve">Descrição do Critério </w:t>
                </w:r>
              </w:p>
              <w:p w14:paraId="41A17543" w14:textId="77777777" w:rsidR="00132FC1" w:rsidRDefault="00132FC1">
                <w:pPr>
                  <w:widowControl w:val="0"/>
                  <w:pBdr>
                    <w:top w:val="nil"/>
                    <w:left w:val="nil"/>
                    <w:bottom w:val="nil"/>
                    <w:right w:val="nil"/>
                    <w:between w:val="nil"/>
                  </w:pBdr>
                  <w:spacing w:after="0" w:line="240" w:lineRule="auto"/>
                  <w:jc w:val="center"/>
                  <w:rPr>
                    <w:rFonts w:ascii="Calibri" w:eastAsia="Calibri" w:hAnsi="Calibri" w:cs="Calibri"/>
                    <w:sz w:val="24"/>
                    <w:szCs w:val="24"/>
                  </w:rPr>
                </w:pPr>
              </w:p>
            </w:tc>
            <w:tc>
              <w:tcPr>
                <w:tcW w:w="1965" w:type="dxa"/>
                <w:shd w:val="clear" w:color="auto" w:fill="auto"/>
                <w:tcMar>
                  <w:top w:w="100" w:type="dxa"/>
                  <w:left w:w="100" w:type="dxa"/>
                  <w:bottom w:w="100" w:type="dxa"/>
                  <w:right w:w="100" w:type="dxa"/>
                </w:tcMar>
              </w:tcPr>
              <w:p w14:paraId="6A1C54FE" w14:textId="77777777" w:rsidR="00132FC1" w:rsidRDefault="00000000">
                <w:pPr>
                  <w:widowControl w:val="0"/>
                  <w:spacing w:after="0" w:line="240" w:lineRule="auto"/>
                  <w:jc w:val="center"/>
                  <w:rPr>
                    <w:rFonts w:ascii="Calibri" w:eastAsia="Calibri" w:hAnsi="Calibri" w:cs="Calibri"/>
                    <w:sz w:val="24"/>
                    <w:szCs w:val="24"/>
                  </w:rPr>
                </w:pPr>
                <w:r>
                  <w:rPr>
                    <w:rFonts w:ascii="Calibri" w:eastAsia="Calibri" w:hAnsi="Calibri" w:cs="Calibri"/>
                    <w:sz w:val="24"/>
                    <w:szCs w:val="24"/>
                  </w:rPr>
                  <w:t xml:space="preserve"> Pontuação</w:t>
                </w:r>
              </w:p>
            </w:tc>
          </w:tr>
          <w:tr w:rsidR="00132FC1" w14:paraId="7A32285F" w14:textId="77777777">
            <w:tc>
              <w:tcPr>
                <w:tcW w:w="2445" w:type="dxa"/>
                <w:shd w:val="clear" w:color="auto" w:fill="auto"/>
                <w:tcMar>
                  <w:top w:w="100" w:type="dxa"/>
                  <w:left w:w="100" w:type="dxa"/>
                  <w:bottom w:w="100" w:type="dxa"/>
                  <w:right w:w="100" w:type="dxa"/>
                </w:tcMar>
              </w:tcPr>
              <w:p w14:paraId="74BB9B9B" w14:textId="77777777" w:rsidR="00132FC1" w:rsidRDefault="00000000">
                <w:pPr>
                  <w:widowControl w:val="0"/>
                  <w:pBdr>
                    <w:top w:val="nil"/>
                    <w:left w:val="nil"/>
                    <w:bottom w:val="nil"/>
                    <w:right w:val="nil"/>
                    <w:between w:val="nil"/>
                  </w:pBdr>
                  <w:spacing w:after="0" w:line="240" w:lineRule="auto"/>
                  <w:jc w:val="center"/>
                  <w:rPr>
                    <w:rFonts w:ascii="Calibri" w:eastAsia="Calibri" w:hAnsi="Calibri" w:cs="Calibri"/>
                    <w:sz w:val="24"/>
                    <w:szCs w:val="24"/>
                  </w:rPr>
                </w:pPr>
                <w:r>
                  <w:rPr>
                    <w:rFonts w:ascii="Calibri" w:eastAsia="Calibri" w:hAnsi="Calibri" w:cs="Calibri"/>
                    <w:sz w:val="24"/>
                    <w:szCs w:val="24"/>
                  </w:rPr>
                  <w:t>A</w:t>
                </w:r>
              </w:p>
            </w:tc>
            <w:tc>
              <w:tcPr>
                <w:tcW w:w="4050" w:type="dxa"/>
                <w:shd w:val="clear" w:color="auto" w:fill="auto"/>
                <w:tcMar>
                  <w:top w:w="100" w:type="dxa"/>
                  <w:left w:w="100" w:type="dxa"/>
                  <w:bottom w:w="100" w:type="dxa"/>
                  <w:right w:w="100" w:type="dxa"/>
                </w:tcMar>
              </w:tcPr>
              <w:p w14:paraId="5C4D79B3" w14:textId="77777777" w:rsidR="00132FC1" w:rsidRDefault="00000000">
                <w:pPr>
                  <w:widowControl w:val="0"/>
                  <w:spacing w:after="0" w:line="240" w:lineRule="auto"/>
                  <w:rPr>
                    <w:rFonts w:ascii="Calibri" w:eastAsia="Calibri" w:hAnsi="Calibri" w:cs="Calibri"/>
                    <w:sz w:val="24"/>
                    <w:szCs w:val="24"/>
                  </w:rPr>
                </w:pPr>
                <w:r>
                  <w:rPr>
                    <w:rFonts w:ascii="Calibri" w:eastAsia="Calibri" w:hAnsi="Calibri" w:cs="Calibri"/>
                    <w:b/>
                    <w:sz w:val="24"/>
                    <w:szCs w:val="24"/>
                  </w:rPr>
                  <w:t>Relevância das ações propostas pelo espaço, ambiente ou iniciativa artístico-cultural para o cenário cultural do Município de Rio das Antas</w:t>
                </w:r>
                <w:r>
                  <w:rPr>
                    <w:rFonts w:ascii="Calibri" w:eastAsia="Calibri" w:hAnsi="Calibri" w:cs="Calibri"/>
                    <w:sz w:val="24"/>
                    <w:szCs w:val="24"/>
                  </w:rPr>
                  <w:t xml:space="preserve"> - A</w:t>
                </w:r>
              </w:p>
              <w:p w14:paraId="2342B38D" w14:textId="77777777" w:rsidR="00132FC1" w:rsidRDefault="00000000">
                <w:pPr>
                  <w:widowControl w:val="0"/>
                  <w:spacing w:after="0" w:line="240" w:lineRule="auto"/>
                  <w:rPr>
                    <w:rFonts w:ascii="Calibri" w:eastAsia="Calibri" w:hAnsi="Calibri" w:cs="Calibri"/>
                    <w:sz w:val="24"/>
                    <w:szCs w:val="24"/>
                  </w:rPr>
                </w:pPr>
                <w:r>
                  <w:rPr>
                    <w:rFonts w:ascii="Calibri" w:eastAsia="Calibri" w:hAnsi="Calibri" w:cs="Calibri"/>
                    <w:sz w:val="24"/>
                    <w:szCs w:val="24"/>
                  </w:rPr>
                  <w:t>análise deverá considerar, para fins de avaliação e valoração, se as ações contribuem para o enriquecimento e valorização da cultura do MUNICÍPIO.</w:t>
                </w:r>
              </w:p>
            </w:tc>
            <w:tc>
              <w:tcPr>
                <w:tcW w:w="1965" w:type="dxa"/>
                <w:shd w:val="clear" w:color="auto" w:fill="auto"/>
                <w:tcMar>
                  <w:top w:w="100" w:type="dxa"/>
                  <w:left w:w="100" w:type="dxa"/>
                  <w:bottom w:w="100" w:type="dxa"/>
                  <w:right w:w="100" w:type="dxa"/>
                </w:tcMar>
              </w:tcPr>
              <w:p w14:paraId="50EEF4CC" w14:textId="77777777" w:rsidR="00132FC1" w:rsidRDefault="00000000">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20</w:t>
                </w:r>
              </w:p>
            </w:tc>
          </w:tr>
          <w:tr w:rsidR="00132FC1" w14:paraId="74A40987" w14:textId="77777777">
            <w:tc>
              <w:tcPr>
                <w:tcW w:w="2445" w:type="dxa"/>
                <w:shd w:val="clear" w:color="auto" w:fill="auto"/>
                <w:tcMar>
                  <w:top w:w="100" w:type="dxa"/>
                  <w:left w:w="100" w:type="dxa"/>
                  <w:bottom w:w="100" w:type="dxa"/>
                  <w:right w:w="100" w:type="dxa"/>
                </w:tcMar>
              </w:tcPr>
              <w:p w14:paraId="7143C4C9" w14:textId="77777777" w:rsidR="00132FC1" w:rsidRDefault="00000000">
                <w:pPr>
                  <w:widowControl w:val="0"/>
                  <w:pBdr>
                    <w:top w:val="nil"/>
                    <w:left w:val="nil"/>
                    <w:bottom w:val="nil"/>
                    <w:right w:val="nil"/>
                    <w:between w:val="nil"/>
                  </w:pBdr>
                  <w:spacing w:after="0" w:line="240" w:lineRule="auto"/>
                  <w:jc w:val="center"/>
                  <w:rPr>
                    <w:rFonts w:ascii="Calibri" w:eastAsia="Calibri" w:hAnsi="Calibri" w:cs="Calibri"/>
                    <w:sz w:val="24"/>
                    <w:szCs w:val="24"/>
                  </w:rPr>
                </w:pPr>
                <w:r>
                  <w:rPr>
                    <w:rFonts w:ascii="Calibri" w:eastAsia="Calibri" w:hAnsi="Calibri" w:cs="Calibri"/>
                    <w:sz w:val="24"/>
                    <w:szCs w:val="24"/>
                  </w:rPr>
                  <w:t>B</w:t>
                </w:r>
              </w:p>
            </w:tc>
            <w:tc>
              <w:tcPr>
                <w:tcW w:w="4050" w:type="dxa"/>
                <w:shd w:val="clear" w:color="auto" w:fill="auto"/>
                <w:tcMar>
                  <w:top w:w="100" w:type="dxa"/>
                  <w:left w:w="100" w:type="dxa"/>
                  <w:bottom w:w="100" w:type="dxa"/>
                  <w:right w:w="100" w:type="dxa"/>
                </w:tcMar>
              </w:tcPr>
              <w:p w14:paraId="4FE15206" w14:textId="77777777" w:rsidR="00132FC1" w:rsidRDefault="00000000">
                <w:pPr>
                  <w:widowControl w:val="0"/>
                  <w:spacing w:after="0" w:line="240" w:lineRule="auto"/>
                  <w:rPr>
                    <w:rFonts w:ascii="Calibri" w:eastAsia="Calibri" w:hAnsi="Calibri" w:cs="Calibri"/>
                    <w:sz w:val="24"/>
                    <w:szCs w:val="24"/>
                  </w:rPr>
                </w:pPr>
                <w:r>
                  <w:rPr>
                    <w:rFonts w:ascii="Calibri" w:eastAsia="Calibri" w:hAnsi="Calibri" w:cs="Calibri"/>
                    <w:b/>
                    <w:sz w:val="24"/>
                    <w:szCs w:val="24"/>
                  </w:rPr>
                  <w:t>Aspectos de integração comunitária nas ações desenvolvidas pelo espaço, ambiente ou iniciativa artístico</w:t>
                </w:r>
                <w:r>
                  <w:rPr>
                    <w:rFonts w:ascii="Calibri" w:eastAsia="Calibri" w:hAnsi="Calibri" w:cs="Calibri"/>
                    <w:sz w:val="24"/>
                    <w:szCs w:val="24"/>
                  </w:rPr>
                  <w:t>-cultural - considera-se, para fins de avaliação</w:t>
                </w:r>
              </w:p>
              <w:p w14:paraId="12148587" w14:textId="77777777" w:rsidR="00132FC1" w:rsidRDefault="00000000">
                <w:pPr>
                  <w:widowControl w:val="0"/>
                  <w:spacing w:after="0" w:line="240" w:lineRule="auto"/>
                  <w:rPr>
                    <w:rFonts w:ascii="Calibri" w:eastAsia="Calibri" w:hAnsi="Calibri" w:cs="Calibri"/>
                    <w:sz w:val="24"/>
                    <w:szCs w:val="24"/>
                  </w:rPr>
                </w:pPr>
                <w:r>
                  <w:rPr>
                    <w:rFonts w:ascii="Calibri" w:eastAsia="Calibri" w:hAnsi="Calibri" w:cs="Calibri"/>
                    <w:sz w:val="24"/>
                    <w:szCs w:val="24"/>
                  </w:rPr>
                  <w:t>e valoração, se o espaço, ambiente apresenta aspectos de integração comunitária, em relação ao impacto</w:t>
                </w:r>
              </w:p>
              <w:p w14:paraId="38533B40" w14:textId="77777777" w:rsidR="00132FC1" w:rsidRDefault="00000000">
                <w:pPr>
                  <w:widowControl w:val="0"/>
                  <w:spacing w:after="0" w:line="240" w:lineRule="auto"/>
                  <w:rPr>
                    <w:rFonts w:ascii="Calibri" w:eastAsia="Calibri" w:hAnsi="Calibri" w:cs="Calibri"/>
                    <w:sz w:val="24"/>
                    <w:szCs w:val="24"/>
                  </w:rPr>
                </w:pPr>
                <w:r>
                  <w:rPr>
                    <w:rFonts w:ascii="Calibri" w:eastAsia="Calibri" w:hAnsi="Calibri" w:cs="Calibri"/>
                    <w:sz w:val="24"/>
                    <w:szCs w:val="24"/>
                  </w:rPr>
                  <w:t xml:space="preserve">social para a inclusão de pessoas com deficiência, idosos e demais grupos em </w:t>
                </w:r>
                <w:r>
                  <w:rPr>
                    <w:rFonts w:ascii="Calibri" w:eastAsia="Calibri" w:hAnsi="Calibri" w:cs="Calibri"/>
                    <w:sz w:val="24"/>
                    <w:szCs w:val="24"/>
                  </w:rPr>
                  <w:lastRenderedPageBreak/>
                  <w:t>situação de histórica vulnerabilidade econômica/social.</w:t>
                </w:r>
              </w:p>
            </w:tc>
            <w:tc>
              <w:tcPr>
                <w:tcW w:w="1965" w:type="dxa"/>
                <w:shd w:val="clear" w:color="auto" w:fill="auto"/>
                <w:tcMar>
                  <w:top w:w="100" w:type="dxa"/>
                  <w:left w:w="100" w:type="dxa"/>
                  <w:bottom w:w="100" w:type="dxa"/>
                  <w:right w:w="100" w:type="dxa"/>
                </w:tcMar>
              </w:tcPr>
              <w:p w14:paraId="6C14CA5C" w14:textId="77777777" w:rsidR="00132FC1" w:rsidRDefault="00000000">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lastRenderedPageBreak/>
                  <w:t>20</w:t>
                </w:r>
              </w:p>
            </w:tc>
          </w:tr>
          <w:tr w:rsidR="00132FC1" w14:paraId="05AD3DFB" w14:textId="77777777">
            <w:tc>
              <w:tcPr>
                <w:tcW w:w="2445" w:type="dxa"/>
                <w:shd w:val="clear" w:color="auto" w:fill="auto"/>
                <w:tcMar>
                  <w:top w:w="100" w:type="dxa"/>
                  <w:left w:w="100" w:type="dxa"/>
                  <w:bottom w:w="100" w:type="dxa"/>
                  <w:right w:w="100" w:type="dxa"/>
                </w:tcMar>
              </w:tcPr>
              <w:p w14:paraId="540E85A4" w14:textId="77777777" w:rsidR="00132FC1" w:rsidRDefault="00000000">
                <w:pPr>
                  <w:widowControl w:val="0"/>
                  <w:pBdr>
                    <w:top w:val="nil"/>
                    <w:left w:val="nil"/>
                    <w:bottom w:val="nil"/>
                    <w:right w:val="nil"/>
                    <w:between w:val="nil"/>
                  </w:pBdr>
                  <w:spacing w:after="0" w:line="240" w:lineRule="auto"/>
                  <w:jc w:val="center"/>
                  <w:rPr>
                    <w:rFonts w:ascii="Calibri" w:eastAsia="Calibri" w:hAnsi="Calibri" w:cs="Calibri"/>
                    <w:sz w:val="24"/>
                    <w:szCs w:val="24"/>
                  </w:rPr>
                </w:pPr>
                <w:r>
                  <w:rPr>
                    <w:rFonts w:ascii="Calibri" w:eastAsia="Calibri" w:hAnsi="Calibri" w:cs="Calibri"/>
                    <w:sz w:val="24"/>
                    <w:szCs w:val="24"/>
                  </w:rPr>
                  <w:t>C</w:t>
                </w:r>
              </w:p>
            </w:tc>
            <w:tc>
              <w:tcPr>
                <w:tcW w:w="4050" w:type="dxa"/>
                <w:shd w:val="clear" w:color="auto" w:fill="auto"/>
                <w:tcMar>
                  <w:top w:w="100" w:type="dxa"/>
                  <w:left w:w="100" w:type="dxa"/>
                  <w:bottom w:w="100" w:type="dxa"/>
                  <w:right w:w="100" w:type="dxa"/>
                </w:tcMar>
              </w:tcPr>
              <w:p w14:paraId="4C29B952" w14:textId="77777777" w:rsidR="00132FC1" w:rsidRDefault="00000000">
                <w:pPr>
                  <w:widowControl w:val="0"/>
                  <w:spacing w:after="0" w:line="240" w:lineRule="auto"/>
                  <w:rPr>
                    <w:rFonts w:ascii="Calibri" w:eastAsia="Calibri" w:hAnsi="Calibri" w:cs="Calibri"/>
                    <w:sz w:val="24"/>
                    <w:szCs w:val="24"/>
                  </w:rPr>
                </w:pPr>
                <w:r>
                  <w:rPr>
                    <w:rFonts w:ascii="Calibri" w:eastAsia="Calibri" w:hAnsi="Calibri" w:cs="Calibri"/>
                    <w:b/>
                    <w:sz w:val="24"/>
                    <w:szCs w:val="24"/>
                  </w:rPr>
                  <w:t>Coerência da planilha orçamentária com a execução das metas e resultados</w:t>
                </w:r>
                <w:r>
                  <w:rPr>
                    <w:rFonts w:ascii="Calibri" w:eastAsia="Calibri" w:hAnsi="Calibri" w:cs="Calibri"/>
                    <w:sz w:val="24"/>
                    <w:szCs w:val="24"/>
                  </w:rPr>
                  <w:t xml:space="preserve"> - Deverá ser considerada para fins de avaliação a coerência e</w:t>
                </w:r>
              </w:p>
              <w:p w14:paraId="77B76956" w14:textId="77777777" w:rsidR="00132FC1" w:rsidRDefault="00000000">
                <w:pPr>
                  <w:widowControl w:val="0"/>
                  <w:spacing w:after="0" w:line="240" w:lineRule="auto"/>
                  <w:rPr>
                    <w:rFonts w:ascii="Calibri" w:eastAsia="Calibri" w:hAnsi="Calibri" w:cs="Calibri"/>
                    <w:sz w:val="24"/>
                    <w:szCs w:val="24"/>
                  </w:rPr>
                </w:pPr>
                <w:r>
                  <w:rPr>
                    <w:rFonts w:ascii="Calibri" w:eastAsia="Calibri" w:hAnsi="Calibri" w:cs="Calibri"/>
                    <w:sz w:val="24"/>
                    <w:szCs w:val="24"/>
                  </w:rPr>
                  <w:t>conformidade dos valores e quantidades dos itens relacionados na planilha orçamentária</w:t>
                </w:r>
              </w:p>
            </w:tc>
            <w:tc>
              <w:tcPr>
                <w:tcW w:w="1965" w:type="dxa"/>
                <w:shd w:val="clear" w:color="auto" w:fill="auto"/>
                <w:tcMar>
                  <w:top w:w="100" w:type="dxa"/>
                  <w:left w:w="100" w:type="dxa"/>
                  <w:bottom w:w="100" w:type="dxa"/>
                  <w:right w:w="100" w:type="dxa"/>
                </w:tcMar>
              </w:tcPr>
              <w:p w14:paraId="5250ED52" w14:textId="77777777" w:rsidR="00132FC1" w:rsidRDefault="00000000">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20</w:t>
                </w:r>
              </w:p>
            </w:tc>
          </w:tr>
          <w:tr w:rsidR="00132FC1" w14:paraId="6E1B46BF" w14:textId="77777777">
            <w:trPr>
              <w:trHeight w:val="3545"/>
            </w:trPr>
            <w:tc>
              <w:tcPr>
                <w:tcW w:w="2445" w:type="dxa"/>
                <w:shd w:val="clear" w:color="auto" w:fill="auto"/>
                <w:tcMar>
                  <w:top w:w="100" w:type="dxa"/>
                  <w:left w:w="100" w:type="dxa"/>
                  <w:bottom w:w="100" w:type="dxa"/>
                  <w:right w:w="100" w:type="dxa"/>
                </w:tcMar>
              </w:tcPr>
              <w:p w14:paraId="622F7BD5" w14:textId="77777777" w:rsidR="00132FC1" w:rsidRDefault="00000000">
                <w:pPr>
                  <w:widowControl w:val="0"/>
                  <w:pBdr>
                    <w:top w:val="nil"/>
                    <w:left w:val="nil"/>
                    <w:bottom w:val="nil"/>
                    <w:right w:val="nil"/>
                    <w:between w:val="nil"/>
                  </w:pBdr>
                  <w:spacing w:after="0" w:line="240" w:lineRule="auto"/>
                  <w:jc w:val="center"/>
                  <w:rPr>
                    <w:rFonts w:ascii="Calibri" w:eastAsia="Calibri" w:hAnsi="Calibri" w:cs="Calibri"/>
                    <w:sz w:val="24"/>
                    <w:szCs w:val="24"/>
                  </w:rPr>
                </w:pPr>
                <w:r>
                  <w:rPr>
                    <w:rFonts w:ascii="Calibri" w:eastAsia="Calibri" w:hAnsi="Calibri" w:cs="Calibri"/>
                    <w:sz w:val="24"/>
                    <w:szCs w:val="24"/>
                  </w:rPr>
                  <w:t>D</w:t>
                </w:r>
              </w:p>
            </w:tc>
            <w:tc>
              <w:tcPr>
                <w:tcW w:w="4050" w:type="dxa"/>
                <w:shd w:val="clear" w:color="auto" w:fill="auto"/>
                <w:tcMar>
                  <w:top w:w="100" w:type="dxa"/>
                  <w:left w:w="100" w:type="dxa"/>
                  <w:bottom w:w="100" w:type="dxa"/>
                  <w:right w:w="100" w:type="dxa"/>
                </w:tcMar>
              </w:tcPr>
              <w:p w14:paraId="52AE7651" w14:textId="77777777" w:rsidR="00132FC1" w:rsidRDefault="00000000">
                <w:pPr>
                  <w:widowControl w:val="0"/>
                  <w:spacing w:after="0" w:line="240" w:lineRule="auto"/>
                  <w:rPr>
                    <w:rFonts w:ascii="Calibri" w:eastAsia="Calibri" w:hAnsi="Calibri" w:cs="Calibri"/>
                    <w:sz w:val="24"/>
                    <w:szCs w:val="24"/>
                  </w:rPr>
                </w:pPr>
                <w:r>
                  <w:rPr>
                    <w:rFonts w:ascii="Calibri" w:eastAsia="Calibri" w:hAnsi="Calibri" w:cs="Calibri"/>
                    <w:b/>
                    <w:sz w:val="24"/>
                    <w:szCs w:val="24"/>
                  </w:rPr>
                  <w:t>Compatibilidade da ficha técnica com as atividades desenvolvidas</w:t>
                </w:r>
                <w:r>
                  <w:rPr>
                    <w:rFonts w:ascii="Calibri" w:eastAsia="Calibri" w:hAnsi="Calibri" w:cs="Calibri"/>
                    <w:sz w:val="24"/>
                    <w:szCs w:val="24"/>
                  </w:rPr>
                  <w:t xml:space="preserve"> - A análise deverá considerar a carreira</w:t>
                </w:r>
              </w:p>
              <w:p w14:paraId="09FDD666" w14:textId="77777777" w:rsidR="00132FC1" w:rsidRDefault="00000000">
                <w:pPr>
                  <w:widowControl w:val="0"/>
                  <w:spacing w:after="0" w:line="240" w:lineRule="auto"/>
                  <w:rPr>
                    <w:rFonts w:ascii="Calibri" w:eastAsia="Calibri" w:hAnsi="Calibri" w:cs="Calibri"/>
                    <w:sz w:val="24"/>
                    <w:szCs w:val="24"/>
                  </w:rPr>
                </w:pPr>
                <w:r>
                  <w:rPr>
                    <w:rFonts w:ascii="Calibri" w:eastAsia="Calibri" w:hAnsi="Calibri" w:cs="Calibri"/>
                    <w:sz w:val="24"/>
                    <w:szCs w:val="24"/>
                  </w:rPr>
                  <w:t>dos profissionais que compõem o corpo técnico e artístico, verificando a coerência ou não em relação às</w:t>
                </w:r>
              </w:p>
              <w:p w14:paraId="6A16B9C7" w14:textId="77777777" w:rsidR="00132FC1" w:rsidRDefault="00000000">
                <w:pPr>
                  <w:widowControl w:val="0"/>
                  <w:spacing w:after="0" w:line="240" w:lineRule="auto"/>
                  <w:rPr>
                    <w:rFonts w:ascii="Calibri" w:eastAsia="Calibri" w:hAnsi="Calibri" w:cs="Calibri"/>
                    <w:sz w:val="24"/>
                    <w:szCs w:val="24"/>
                  </w:rPr>
                </w:pPr>
                <w:r>
                  <w:rPr>
                    <w:rFonts w:ascii="Calibri" w:eastAsia="Calibri" w:hAnsi="Calibri" w:cs="Calibri"/>
                    <w:sz w:val="24"/>
                    <w:szCs w:val="24"/>
                  </w:rPr>
                  <w:t>atribuições que serão executadas por eles no espaço, ambiente ou iniciativa artístico-cultural (para esta avaliação serão considerados os mini currículos dos membros da ficha técnica).</w:t>
                </w:r>
              </w:p>
            </w:tc>
            <w:tc>
              <w:tcPr>
                <w:tcW w:w="1965" w:type="dxa"/>
                <w:shd w:val="clear" w:color="auto" w:fill="auto"/>
                <w:tcMar>
                  <w:top w:w="100" w:type="dxa"/>
                  <w:left w:w="100" w:type="dxa"/>
                  <w:bottom w:w="100" w:type="dxa"/>
                  <w:right w:w="100" w:type="dxa"/>
                </w:tcMar>
              </w:tcPr>
              <w:p w14:paraId="04E20660" w14:textId="77777777" w:rsidR="00132FC1" w:rsidRDefault="00000000">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20</w:t>
                </w:r>
              </w:p>
            </w:tc>
          </w:tr>
          <w:tr w:rsidR="00132FC1" w14:paraId="355F117B" w14:textId="77777777">
            <w:trPr>
              <w:trHeight w:val="2501"/>
            </w:trPr>
            <w:tc>
              <w:tcPr>
                <w:tcW w:w="2445" w:type="dxa"/>
                <w:shd w:val="clear" w:color="auto" w:fill="auto"/>
                <w:tcMar>
                  <w:top w:w="100" w:type="dxa"/>
                  <w:left w:w="100" w:type="dxa"/>
                  <w:bottom w:w="100" w:type="dxa"/>
                  <w:right w:w="100" w:type="dxa"/>
                </w:tcMar>
              </w:tcPr>
              <w:p w14:paraId="2775FE3B" w14:textId="77777777" w:rsidR="00132FC1" w:rsidRDefault="00000000">
                <w:pPr>
                  <w:widowControl w:val="0"/>
                  <w:pBdr>
                    <w:top w:val="nil"/>
                    <w:left w:val="nil"/>
                    <w:bottom w:val="nil"/>
                    <w:right w:val="nil"/>
                    <w:between w:val="nil"/>
                  </w:pBdr>
                  <w:spacing w:after="0" w:line="240" w:lineRule="auto"/>
                  <w:jc w:val="center"/>
                  <w:rPr>
                    <w:rFonts w:ascii="Calibri" w:eastAsia="Calibri" w:hAnsi="Calibri" w:cs="Calibri"/>
                    <w:sz w:val="24"/>
                    <w:szCs w:val="24"/>
                  </w:rPr>
                </w:pPr>
                <w:r>
                  <w:rPr>
                    <w:rFonts w:ascii="Calibri" w:eastAsia="Calibri" w:hAnsi="Calibri" w:cs="Calibri"/>
                    <w:sz w:val="24"/>
                    <w:szCs w:val="24"/>
                  </w:rPr>
                  <w:t>E</w:t>
                </w:r>
              </w:p>
            </w:tc>
            <w:tc>
              <w:tcPr>
                <w:tcW w:w="4050" w:type="dxa"/>
                <w:shd w:val="clear" w:color="auto" w:fill="auto"/>
                <w:tcMar>
                  <w:top w:w="100" w:type="dxa"/>
                  <w:left w:w="100" w:type="dxa"/>
                  <w:bottom w:w="100" w:type="dxa"/>
                  <w:right w:w="100" w:type="dxa"/>
                </w:tcMar>
              </w:tcPr>
              <w:p w14:paraId="74A6E630" w14:textId="77777777" w:rsidR="00132FC1" w:rsidRDefault="00000000">
                <w:pPr>
                  <w:widowControl w:val="0"/>
                  <w:spacing w:after="0" w:line="240" w:lineRule="auto"/>
                  <w:rPr>
                    <w:rFonts w:ascii="Calibri" w:eastAsia="Calibri" w:hAnsi="Calibri" w:cs="Calibri"/>
                    <w:sz w:val="24"/>
                    <w:szCs w:val="24"/>
                  </w:rPr>
                </w:pPr>
                <w:r>
                  <w:rPr>
                    <w:rFonts w:ascii="Calibri" w:eastAsia="Calibri" w:hAnsi="Calibri" w:cs="Calibri"/>
                    <w:b/>
                    <w:sz w:val="24"/>
                    <w:szCs w:val="24"/>
                  </w:rPr>
                  <w:t xml:space="preserve">Trajetória artística e cultural do espaço, ambiente ou iniciativa artístico-cultural </w:t>
                </w:r>
                <w:r>
                  <w:rPr>
                    <w:rFonts w:ascii="Calibri" w:eastAsia="Calibri" w:hAnsi="Calibri" w:cs="Calibri"/>
                    <w:sz w:val="24"/>
                    <w:szCs w:val="24"/>
                  </w:rPr>
                  <w:t>- Será considerado</w:t>
                </w:r>
              </w:p>
              <w:p w14:paraId="41D9A797" w14:textId="77777777" w:rsidR="00132FC1" w:rsidRDefault="00000000">
                <w:pPr>
                  <w:widowControl w:val="0"/>
                  <w:spacing w:after="0" w:line="240" w:lineRule="auto"/>
                  <w:rPr>
                    <w:rFonts w:ascii="Calibri" w:eastAsia="Calibri" w:hAnsi="Calibri" w:cs="Calibri"/>
                    <w:sz w:val="24"/>
                    <w:szCs w:val="24"/>
                  </w:rPr>
                </w:pPr>
                <w:r>
                  <w:rPr>
                    <w:rFonts w:ascii="Calibri" w:eastAsia="Calibri" w:hAnsi="Calibri" w:cs="Calibri"/>
                    <w:sz w:val="24"/>
                    <w:szCs w:val="24"/>
                  </w:rPr>
                  <w:t>para fins de análise a história do espaço, ambiente ou iniciativa artístico-cultural com base no portfólio e comprovações enviadas juntamente com a proposta</w:t>
                </w:r>
              </w:p>
            </w:tc>
            <w:tc>
              <w:tcPr>
                <w:tcW w:w="1965" w:type="dxa"/>
                <w:shd w:val="clear" w:color="auto" w:fill="auto"/>
                <w:tcMar>
                  <w:top w:w="100" w:type="dxa"/>
                  <w:left w:w="100" w:type="dxa"/>
                  <w:bottom w:w="100" w:type="dxa"/>
                  <w:right w:w="100" w:type="dxa"/>
                </w:tcMar>
              </w:tcPr>
              <w:p w14:paraId="55FF11EA" w14:textId="77777777" w:rsidR="00132FC1" w:rsidRDefault="00000000">
                <w:pPr>
                  <w:widowControl w:val="0"/>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sz w:val="24"/>
                    <w:szCs w:val="24"/>
                  </w:rPr>
                  <w:t>20</w:t>
                </w:r>
              </w:p>
            </w:tc>
          </w:tr>
          <w:tr w:rsidR="00132FC1" w14:paraId="672E999A" w14:textId="77777777">
            <w:trPr>
              <w:trHeight w:val="440"/>
            </w:trPr>
            <w:tc>
              <w:tcPr>
                <w:tcW w:w="6495" w:type="dxa"/>
                <w:gridSpan w:val="2"/>
                <w:shd w:val="clear" w:color="auto" w:fill="auto"/>
                <w:tcMar>
                  <w:top w:w="100" w:type="dxa"/>
                  <w:left w:w="100" w:type="dxa"/>
                  <w:bottom w:w="100" w:type="dxa"/>
                  <w:right w:w="100" w:type="dxa"/>
                </w:tcMar>
              </w:tcPr>
              <w:p w14:paraId="1B2E5C80" w14:textId="77777777" w:rsidR="00132FC1" w:rsidRDefault="00000000">
                <w:pPr>
                  <w:widowControl w:val="0"/>
                  <w:pBdr>
                    <w:top w:val="nil"/>
                    <w:left w:val="nil"/>
                    <w:bottom w:val="nil"/>
                    <w:right w:val="nil"/>
                    <w:between w:val="nil"/>
                  </w:pBdr>
                  <w:spacing w:after="0" w:line="240" w:lineRule="auto"/>
                  <w:jc w:val="center"/>
                  <w:rPr>
                    <w:rFonts w:ascii="Calibri" w:eastAsia="Calibri" w:hAnsi="Calibri" w:cs="Calibri"/>
                    <w:sz w:val="24"/>
                    <w:szCs w:val="24"/>
                  </w:rPr>
                </w:pPr>
                <w:r>
                  <w:rPr>
                    <w:rFonts w:ascii="Calibri" w:eastAsia="Calibri" w:hAnsi="Calibri" w:cs="Calibri"/>
                    <w:sz w:val="24"/>
                    <w:szCs w:val="24"/>
                  </w:rPr>
                  <w:t>PONTUAÇÃO TOTAL:</w:t>
                </w:r>
              </w:p>
            </w:tc>
            <w:tc>
              <w:tcPr>
                <w:tcW w:w="1965" w:type="dxa"/>
                <w:shd w:val="clear" w:color="auto" w:fill="auto"/>
                <w:tcMar>
                  <w:top w:w="100" w:type="dxa"/>
                  <w:left w:w="100" w:type="dxa"/>
                  <w:bottom w:w="100" w:type="dxa"/>
                  <w:right w:w="100" w:type="dxa"/>
                </w:tcMar>
              </w:tcPr>
              <w:p w14:paraId="5C9F528C" w14:textId="77777777" w:rsidR="00132FC1" w:rsidRDefault="00000000">
                <w:pPr>
                  <w:widowControl w:val="0"/>
                  <w:pBdr>
                    <w:top w:val="nil"/>
                    <w:left w:val="nil"/>
                    <w:bottom w:val="nil"/>
                    <w:right w:val="nil"/>
                    <w:between w:val="nil"/>
                  </w:pBdr>
                  <w:spacing w:after="0" w:line="240" w:lineRule="auto"/>
                  <w:jc w:val="center"/>
                  <w:rPr>
                    <w:rFonts w:ascii="Calibri" w:eastAsia="Calibri" w:hAnsi="Calibri" w:cs="Calibri"/>
                    <w:sz w:val="24"/>
                    <w:szCs w:val="24"/>
                  </w:rPr>
                </w:pPr>
                <w:r>
                  <w:rPr>
                    <w:rFonts w:ascii="Calibri" w:eastAsia="Calibri" w:hAnsi="Calibri" w:cs="Calibri"/>
                    <w:sz w:val="24"/>
                    <w:szCs w:val="24"/>
                  </w:rPr>
                  <w:t>100</w:t>
                </w:r>
              </w:p>
            </w:tc>
          </w:tr>
        </w:tbl>
      </w:sdtContent>
    </w:sdt>
    <w:p w14:paraId="01C7937F" w14:textId="77777777" w:rsidR="00132FC1" w:rsidRDefault="00132FC1">
      <w:pPr>
        <w:spacing w:before="120" w:after="120" w:line="240" w:lineRule="auto"/>
        <w:ind w:right="120"/>
        <w:jc w:val="both"/>
        <w:rPr>
          <w:rFonts w:ascii="Calibri" w:eastAsia="Calibri" w:hAnsi="Calibri" w:cs="Calibri"/>
          <w:sz w:val="24"/>
          <w:szCs w:val="24"/>
        </w:rPr>
      </w:pPr>
    </w:p>
    <w:p w14:paraId="60722DDA" w14:textId="77777777" w:rsidR="00132FC1" w:rsidRDefault="00132FC1">
      <w:pPr>
        <w:spacing w:before="120" w:after="120" w:line="240" w:lineRule="auto"/>
        <w:ind w:right="120"/>
        <w:jc w:val="both"/>
        <w:rPr>
          <w:rFonts w:ascii="Calibri" w:eastAsia="Calibri" w:hAnsi="Calibri" w:cs="Calibri"/>
          <w:sz w:val="24"/>
          <w:szCs w:val="24"/>
        </w:rPr>
      </w:pPr>
    </w:p>
    <w:p w14:paraId="1755DF50"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Serão desclassificados os projetos que:</w:t>
      </w:r>
    </w:p>
    <w:p w14:paraId="5464C5BF"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receberam</w:t>
      </w:r>
      <w:proofErr w:type="gramEnd"/>
      <w:r>
        <w:rPr>
          <w:rFonts w:ascii="Calibri" w:eastAsia="Calibri" w:hAnsi="Calibri" w:cs="Calibri"/>
          <w:sz w:val="24"/>
          <w:szCs w:val="24"/>
        </w:rPr>
        <w:t xml:space="preserve"> nota 0 em qualquer dos critérios obrigatórios;</w:t>
      </w:r>
    </w:p>
    <w:p w14:paraId="39030761" w14:textId="77777777" w:rsidR="00132FC1" w:rsidRDefault="00000000">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apresentem</w:t>
      </w:r>
      <w:proofErr w:type="gramEnd"/>
      <w:r>
        <w:rPr>
          <w:rFonts w:ascii="Calibri" w:eastAsia="Calibri" w:hAnsi="Calibri" w:cs="Calibri"/>
          <w:sz w:val="24"/>
          <w:szCs w:val="24"/>
        </w:rPr>
        <w:t xml:space="preserve"> quaisquer formas de preconceito de origem, raça, etnia, gênero, cor, idade ou outras formas de discriminação serão desclassificadas, com fundamento no disposto no inciso IV do caput do art. 3o da Constituição, garantidos o contraditório e a ampla defesa.</w:t>
      </w:r>
    </w:p>
    <w:p w14:paraId="7BB3D706" w14:textId="33CC48DC" w:rsidR="00132FC1" w:rsidRPr="000633D4" w:rsidRDefault="00000000" w:rsidP="000633D4">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 A falsidade de informações acarretará desclassificação, podendo ensejar, ainda, a aplicação de sanções administrativas ou criminais. </w:t>
      </w:r>
    </w:p>
    <w:sectPr w:rsidR="00132FC1" w:rsidRPr="000633D4">
      <w:headerReference w:type="default" r:id="rId8"/>
      <w:footerReference w:type="default" r:id="rId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14855" w14:textId="77777777" w:rsidR="005875E1" w:rsidRDefault="005875E1">
      <w:pPr>
        <w:spacing w:after="0" w:line="240" w:lineRule="auto"/>
      </w:pPr>
      <w:r>
        <w:separator/>
      </w:r>
    </w:p>
  </w:endnote>
  <w:endnote w:type="continuationSeparator" w:id="0">
    <w:p w14:paraId="113403EC" w14:textId="77777777" w:rsidR="005875E1" w:rsidRDefault="00587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lay">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41863" w14:textId="77777777" w:rsidR="00132FC1" w:rsidRDefault="00000000">
    <w:pPr>
      <w:pBdr>
        <w:top w:val="nil"/>
        <w:left w:val="nil"/>
        <w:bottom w:val="nil"/>
        <w:right w:val="nil"/>
        <w:between w:val="nil"/>
      </w:pBdr>
      <w:tabs>
        <w:tab w:val="center" w:pos="4252"/>
        <w:tab w:val="right" w:pos="8504"/>
      </w:tabs>
      <w:spacing w:after="0" w:line="240" w:lineRule="auto"/>
      <w:rPr>
        <w:color w:val="FF0000"/>
      </w:rPr>
    </w:pPr>
    <w:r>
      <w:rPr>
        <w:noProof/>
      </w:rPr>
      <w:drawing>
        <wp:anchor distT="0" distB="0" distL="0" distR="0" simplePos="0" relativeHeight="251660288" behindDoc="1" locked="0" layoutInCell="1" hidden="0" allowOverlap="1" wp14:anchorId="5708033B" wp14:editId="6970D036">
          <wp:simplePos x="0" y="0"/>
          <wp:positionH relativeFrom="column">
            <wp:posOffset>1095375</wp:posOffset>
          </wp:positionH>
          <wp:positionV relativeFrom="paragraph">
            <wp:posOffset>35098066</wp:posOffset>
          </wp:positionV>
          <wp:extent cx="7555696" cy="10684060"/>
          <wp:effectExtent l="0" t="0" r="0" b="0"/>
          <wp:wrapNone/>
          <wp:docPr id="579725196" name="image3.png" descr="Fundo preto com letras brancas&#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3.png" descr="Fundo preto com letras brancas&#10;&#10;Descrição gerada automaticamente"/>
                  <pic:cNvPicPr preferRelativeResize="0"/>
                </pic:nvPicPr>
                <pic:blipFill>
                  <a:blip r:embed="rId1"/>
                  <a:srcRect/>
                  <a:stretch>
                    <a:fillRect/>
                  </a:stretch>
                </pic:blipFill>
                <pic:spPr>
                  <a:xfrm>
                    <a:off x="0" y="0"/>
                    <a:ext cx="7555696" cy="1068406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A1440" w14:textId="77777777" w:rsidR="005875E1" w:rsidRDefault="005875E1">
      <w:pPr>
        <w:spacing w:after="0" w:line="240" w:lineRule="auto"/>
      </w:pPr>
      <w:r>
        <w:separator/>
      </w:r>
    </w:p>
  </w:footnote>
  <w:footnote w:type="continuationSeparator" w:id="0">
    <w:p w14:paraId="034FA6A8" w14:textId="77777777" w:rsidR="005875E1" w:rsidRDefault="00587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84CC1" w14:textId="77777777" w:rsidR="00132FC1" w:rsidRDefault="00000000">
    <w:pPr>
      <w:keepLines/>
      <w:widowControl w:val="0"/>
      <w:spacing w:after="0" w:line="276" w:lineRule="auto"/>
      <w:jc w:val="center"/>
      <w:rPr>
        <w:rFonts w:ascii="Arial" w:eastAsia="Arial" w:hAnsi="Arial" w:cs="Arial"/>
        <w:b/>
        <w:sz w:val="24"/>
        <w:szCs w:val="24"/>
      </w:rPr>
    </w:pPr>
    <w:r>
      <w:rPr>
        <w:rFonts w:ascii="Arial" w:eastAsia="Arial" w:hAnsi="Arial" w:cs="Arial"/>
        <w:b/>
        <w:sz w:val="24"/>
        <w:szCs w:val="24"/>
      </w:rPr>
      <w:t xml:space="preserve">ESTADO DE ALAGOAS </w:t>
    </w:r>
    <w:r>
      <w:rPr>
        <w:noProof/>
      </w:rPr>
      <w:drawing>
        <wp:anchor distT="114300" distB="114300" distL="114300" distR="114300" simplePos="0" relativeHeight="251658240" behindDoc="1" locked="0" layoutInCell="1" hidden="0" allowOverlap="1" wp14:anchorId="502FF8AD" wp14:editId="5B63E3EE">
          <wp:simplePos x="0" y="0"/>
          <wp:positionH relativeFrom="column">
            <wp:posOffset>4543425</wp:posOffset>
          </wp:positionH>
          <wp:positionV relativeFrom="paragraph">
            <wp:posOffset>-190499</wp:posOffset>
          </wp:positionV>
          <wp:extent cx="1139221" cy="957263"/>
          <wp:effectExtent l="0" t="0" r="0" b="0"/>
          <wp:wrapNone/>
          <wp:docPr id="133978238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39221" cy="957263"/>
                  </a:xfrm>
                  <a:prstGeom prst="rect">
                    <a:avLst/>
                  </a:prstGeom>
                  <a:ln/>
                </pic:spPr>
              </pic:pic>
            </a:graphicData>
          </a:graphic>
        </wp:anchor>
      </w:drawing>
    </w:r>
    <w:r>
      <w:rPr>
        <w:noProof/>
      </w:rPr>
      <w:drawing>
        <wp:anchor distT="0" distB="0" distL="0" distR="0" simplePos="0" relativeHeight="251659264" behindDoc="1" locked="0" layoutInCell="1" hidden="0" allowOverlap="1" wp14:anchorId="222C0E8F" wp14:editId="0F374969">
          <wp:simplePos x="0" y="0"/>
          <wp:positionH relativeFrom="column">
            <wp:posOffset>-238124</wp:posOffset>
          </wp:positionH>
          <wp:positionV relativeFrom="paragraph">
            <wp:posOffset>-142874</wp:posOffset>
          </wp:positionV>
          <wp:extent cx="1241091" cy="869464"/>
          <wp:effectExtent l="0" t="0" r="0" b="0"/>
          <wp:wrapNone/>
          <wp:docPr id="2122109361" name="image1.png" descr="SECULT - PNAB – Política Nacional Aldir Blanc"/>
          <wp:cNvGraphicFramePr/>
          <a:graphic xmlns:a="http://schemas.openxmlformats.org/drawingml/2006/main">
            <a:graphicData uri="http://schemas.openxmlformats.org/drawingml/2006/picture">
              <pic:pic xmlns:pic="http://schemas.openxmlformats.org/drawingml/2006/picture">
                <pic:nvPicPr>
                  <pic:cNvPr id="0" name="image1.png" descr="SECULT - PNAB – Política Nacional Aldir Blanc"/>
                  <pic:cNvPicPr preferRelativeResize="0"/>
                </pic:nvPicPr>
                <pic:blipFill>
                  <a:blip r:embed="rId2"/>
                  <a:srcRect/>
                  <a:stretch>
                    <a:fillRect/>
                  </a:stretch>
                </pic:blipFill>
                <pic:spPr>
                  <a:xfrm>
                    <a:off x="0" y="0"/>
                    <a:ext cx="1241091" cy="869464"/>
                  </a:xfrm>
                  <a:prstGeom prst="rect">
                    <a:avLst/>
                  </a:prstGeom>
                  <a:ln/>
                </pic:spPr>
              </pic:pic>
            </a:graphicData>
          </a:graphic>
        </wp:anchor>
      </w:drawing>
    </w:r>
  </w:p>
  <w:p w14:paraId="6FA55BE1" w14:textId="77777777" w:rsidR="00132FC1" w:rsidRDefault="00000000">
    <w:pPr>
      <w:keepLines/>
      <w:widowControl w:val="0"/>
      <w:spacing w:after="0" w:line="276" w:lineRule="auto"/>
      <w:jc w:val="center"/>
    </w:pPr>
    <w:r>
      <w:rPr>
        <w:rFonts w:ascii="Arial" w:eastAsia="Arial" w:hAnsi="Arial" w:cs="Arial"/>
        <w:b/>
        <w:sz w:val="24"/>
        <w:szCs w:val="24"/>
      </w:rPr>
      <w:t>MUNICÍPIO DE PENEDO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AB4843"/>
    <w:multiLevelType w:val="multilevel"/>
    <w:tmpl w:val="D018D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A3030D4"/>
    <w:multiLevelType w:val="multilevel"/>
    <w:tmpl w:val="E6A8775C"/>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DC535BC"/>
    <w:multiLevelType w:val="multilevel"/>
    <w:tmpl w:val="45007A8C"/>
    <w:lvl w:ilvl="0">
      <w:start w:val="1"/>
      <w:numFmt w:val="decimal"/>
      <w:lvlText w:val="%1."/>
      <w:lvlJc w:val="left"/>
      <w:pPr>
        <w:ind w:left="720" w:hanging="360"/>
      </w:p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num w:numId="1" w16cid:durableId="1612937462">
    <w:abstractNumId w:val="2"/>
  </w:num>
  <w:num w:numId="2" w16cid:durableId="1580553186">
    <w:abstractNumId w:val="1"/>
  </w:num>
  <w:num w:numId="3" w16cid:durableId="1884057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FC1"/>
    <w:rsid w:val="000633D4"/>
    <w:rsid w:val="00132FC1"/>
    <w:rsid w:val="005875E1"/>
    <w:rsid w:val="00646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F523E"/>
  <w15:docId w15:val="{21CEB9AA-ECF3-42FB-8F2F-A72AA741E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rFonts w:ascii="Play" w:eastAsia="Play" w:hAnsi="Play" w:cs="Play"/>
      <w:color w:val="0F4761"/>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 w:type="table" w:customStyle="1" w:styleId="a9">
    <w:basedOn w:val="TableNormal0"/>
    <w:pPr>
      <w:spacing w:after="0" w:line="240" w:lineRule="auto"/>
    </w:pPr>
    <w:tblPr>
      <w:tblStyleRowBandSize w:val="1"/>
      <w:tblStyleColBandSize w:val="1"/>
      <w:tblCellMar>
        <w:left w:w="108" w:type="dxa"/>
        <w:right w:w="108" w:type="dxa"/>
      </w:tblCellMar>
    </w:tblPr>
  </w:style>
  <w:style w:type="table" w:customStyle="1" w:styleId="aa">
    <w:basedOn w:val="TableNormal0"/>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 w:type="table" w:customStyle="1" w:styleId="ad">
    <w:basedOn w:val="TableNormal0"/>
    <w:pPr>
      <w:spacing w:after="0" w:line="240" w:lineRule="auto"/>
    </w:pPr>
    <w:tblPr>
      <w:tblStyleRowBandSize w:val="1"/>
      <w:tblStyleColBandSize w:val="1"/>
      <w:tblCellMar>
        <w:left w:w="108" w:type="dxa"/>
        <w:right w:w="108" w:type="dxa"/>
      </w:tblCellMar>
    </w:tblPr>
  </w:style>
  <w:style w:type="table" w:customStyle="1" w:styleId="ae">
    <w:basedOn w:val="TableNormal0"/>
    <w:pPr>
      <w:spacing w:after="0" w:line="240" w:lineRule="auto"/>
    </w:pPr>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7u5QwvFi4ILHnW7YmntiVL4Auw==">CgMxLjAaHwoBMBIaChgICVIUChJ0YWJsZS5pdGhjYjBlN3hwbXIaHwoBMRIaChgICVIUChJ0YWJsZS52czhsZWdhbXRiZTgaHwoBMhIaChgICVIUChJ0YWJsZS5sMTh2M25tNWp3dDIaHwoBMxIaChgICVIUChJ0YWJsZS43dG40anNzZTNpYzgaHwoBNBIaChgICVIUChJ0YWJsZS44amFtcnlhemIwYjY4AHIhMWVyaWFobDBIWW9FVWdpVUJiOUNhMUFDVTFMYi1QNHY3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2285</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Teresa</dc:creator>
  <cp:lastModifiedBy>SEMCLEJ 02</cp:lastModifiedBy>
  <cp:revision>2</cp:revision>
  <dcterms:created xsi:type="dcterms:W3CDTF">2025-02-20T14:44:00Z</dcterms:created>
  <dcterms:modified xsi:type="dcterms:W3CDTF">2025-02-20T14:44:00Z</dcterms:modified>
</cp:coreProperties>
</file>